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both"/>
        <w:rPr>
          <w:rFonts w:ascii="Times New Roman" w:hAnsi="Times New Roman"/>
          <w:sz w:val="26"/>
          <w:szCs w:val="26"/>
        </w:rPr>
      </w:pPr>
      <w:bookmarkStart w:id="0" w:name="_GoBack"/>
      <w:bookmarkEnd w:id="0"/>
      <w:r>
        <w:rPr>
          <w:rFonts w:ascii="Times New Roman" w:hAnsi="Times New Roman"/>
          <w:sz w:val="26"/>
          <w:szCs w:val="26"/>
        </w:rPr>
        <w:t>Министерство образования</w:t>
      </w:r>
    </w:p>
    <w:p>
      <w:pPr>
        <w:pStyle w:val="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Республики Беларусь</w:t>
      </w:r>
    </w:p>
    <w:p>
      <w:pPr>
        <w:pStyle w:val="7"/>
        <w:jc w:val="both"/>
        <w:rPr>
          <w:rFonts w:ascii="Times New Roman" w:hAnsi="Times New Roman"/>
          <w:sz w:val="26"/>
          <w:szCs w:val="26"/>
        </w:rPr>
      </w:pPr>
    </w:p>
    <w:p>
      <w:pPr>
        <w:pStyle w:val="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Учреждение образования</w:t>
      </w:r>
    </w:p>
    <w:p>
      <w:pPr>
        <w:pStyle w:val="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«Белорусский государственный</w:t>
      </w:r>
    </w:p>
    <w:p>
      <w:pPr>
        <w:pStyle w:val="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технологический университет»</w:t>
      </w:r>
    </w:p>
    <w:p>
      <w:pPr>
        <w:pStyle w:val="7"/>
        <w:jc w:val="both"/>
        <w:rPr>
          <w:rFonts w:ascii="Times New Roman" w:hAnsi="Times New Roman"/>
          <w:sz w:val="26"/>
          <w:szCs w:val="26"/>
        </w:rPr>
      </w:pPr>
    </w:p>
    <w:p>
      <w:pPr>
        <w:pStyle w:val="7"/>
        <w:jc w:val="both"/>
        <w:rPr>
          <w:rFonts w:ascii="Times New Roman" w:hAnsi="Times New Roman"/>
          <w:sz w:val="26"/>
          <w:szCs w:val="26"/>
        </w:rPr>
      </w:pPr>
    </w:p>
    <w:p>
      <w:pPr>
        <w:pStyle w:val="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ВЫПИСКА ИЗ ПРИКАЗА</w:t>
      </w:r>
    </w:p>
    <w:p>
      <w:pPr>
        <w:pStyle w:val="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24.08.2020 № 226-х</w:t>
      </w:r>
    </w:p>
    <w:p>
      <w:pPr>
        <w:pStyle w:val="7"/>
        <w:jc w:val="both"/>
        <w:rPr>
          <w:rFonts w:ascii="Times New Roman" w:hAnsi="Times New Roman"/>
          <w:sz w:val="26"/>
          <w:szCs w:val="26"/>
        </w:rPr>
      </w:pPr>
    </w:p>
    <w:p>
      <w:pPr>
        <w:pStyle w:val="7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              </w:t>
      </w:r>
    </w:p>
    <w:p>
      <w:pPr>
        <w:spacing w:after="0" w:line="280" w:lineRule="exact"/>
        <w:jc w:val="both"/>
        <w:outlineLvl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 назначении ответственных лиц</w:t>
      </w:r>
    </w:p>
    <w:p>
      <w:pPr>
        <w:pStyle w:val="7"/>
        <w:spacing w:line="280" w:lineRule="exac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за пожарную безопасность</w:t>
      </w:r>
    </w:p>
    <w:p>
      <w:pPr>
        <w:pStyle w:val="7"/>
        <w:ind w:firstLine="539"/>
        <w:jc w:val="both"/>
        <w:rPr>
          <w:rFonts w:ascii="Times New Roman" w:hAnsi="Times New Roman"/>
          <w:sz w:val="26"/>
          <w:szCs w:val="26"/>
        </w:rPr>
      </w:pPr>
    </w:p>
    <w:p>
      <w:pPr>
        <w:pStyle w:val="7"/>
        <w:ind w:firstLine="53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соответствии с Законом Республики Беларусь от 15.06.1993 «О пожарной безопасности», </w:t>
      </w:r>
      <w:r>
        <w:rPr>
          <w:rStyle w:val="8"/>
          <w:sz w:val="26"/>
          <w:szCs w:val="26"/>
        </w:rPr>
        <w:t>«</w:t>
      </w:r>
      <w:r>
        <w:rPr>
          <w:rFonts w:ascii="Times New Roman" w:hAnsi="Times New Roman"/>
          <w:bCs/>
          <w:sz w:val="26"/>
          <w:szCs w:val="26"/>
        </w:rPr>
        <w:t>Общими требованиями пожарной безопасности к</w:t>
      </w:r>
      <w:r>
        <w:rPr>
          <w:rFonts w:ascii="Times New Roman" w:hAnsi="Times New Roman"/>
          <w:sz w:val="26"/>
          <w:szCs w:val="26"/>
        </w:rPr>
        <w:t xml:space="preserve"> содержанию и эксплуатации капитальных строений (зданий, сооружений), изолированных помещений и иных объектов, принадлежащих субъектам хозяйствования</w:t>
      </w:r>
      <w:r>
        <w:rPr>
          <w:rStyle w:val="8"/>
          <w:sz w:val="26"/>
          <w:szCs w:val="26"/>
        </w:rPr>
        <w:t>», утвержденных Декретом Президента Республики Беларусь от 23.11.2017 №7</w:t>
      </w:r>
      <w:r>
        <w:rPr>
          <w:rFonts w:ascii="Times New Roman" w:hAnsi="Times New Roman"/>
          <w:sz w:val="26"/>
          <w:szCs w:val="26"/>
        </w:rPr>
        <w:t xml:space="preserve"> и в целях обеспечения пожарной безопасности</w:t>
      </w:r>
    </w:p>
    <w:p>
      <w:pPr>
        <w:pStyle w:val="7"/>
        <w:jc w:val="both"/>
        <w:outlineLvl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ПРИКАЗЫВАЮ:</w:t>
      </w:r>
    </w:p>
    <w:p>
      <w:pPr>
        <w:numPr>
          <w:ilvl w:val="0"/>
          <w:numId w:val="1"/>
        </w:numPr>
        <w:tabs>
          <w:tab w:val="left" w:pos="180"/>
          <w:tab w:val="left" w:pos="720"/>
          <w:tab w:val="left" w:pos="900"/>
          <w:tab w:val="clear" w:pos="126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Назначить:</w:t>
      </w:r>
    </w:p>
    <w:p>
      <w:pPr>
        <w:numPr>
          <w:ilvl w:val="1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ответственным за контроль, руководство и состояние пожарной безопасности в университете - проректора Бахматова И.А.;</w:t>
      </w:r>
    </w:p>
    <w:p>
      <w:pPr>
        <w:numPr>
          <w:ilvl w:val="1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ответственными за обеспечение пожарной безопасности зданий, сооружений и помещений БГТУ:</w:t>
      </w:r>
    </w:p>
    <w:p>
      <w:pPr>
        <w:numPr>
          <w:ilvl w:val="2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учебным корпусам и прилегающей территории - начальника ЭТО Макееву Т.С. и комендантов учебных корпусов;</w:t>
      </w:r>
    </w:p>
    <w:p>
      <w:pPr>
        <w:numPr>
          <w:ilvl w:val="2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гаражу, хозяйственному двору – главного механика Стадника Л.Л.; </w:t>
      </w:r>
    </w:p>
    <w:p>
      <w:pPr>
        <w:numPr>
          <w:ilvl w:val="2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общежитиям и прилегающей территории -  начальника студенческого городка Механикова И.О., заведующих и комендантов общежитий;</w:t>
      </w:r>
    </w:p>
    <w:p>
      <w:pPr>
        <w:numPr>
          <w:ilvl w:val="2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спортивным сооружениям – начальника спорткомплекса  </w:t>
      </w:r>
      <w:r>
        <w:rPr>
          <w:rFonts w:ascii="Times New Roman" w:hAnsi="Times New Roman"/>
          <w:sz w:val="26"/>
          <w:szCs w:val="26"/>
        </w:rPr>
        <w:br w:type="textWrapping"/>
      </w:r>
      <w:r>
        <w:rPr>
          <w:rFonts w:ascii="Times New Roman" w:hAnsi="Times New Roman"/>
          <w:sz w:val="26"/>
          <w:szCs w:val="26"/>
        </w:rPr>
        <w:t>Ладутько Г.Н. и заведующего кафедрой физического воспитания и спорта Филиппова Н.Н.;</w:t>
      </w:r>
    </w:p>
    <w:p>
      <w:pPr>
        <w:numPr>
          <w:ilvl w:val="2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факультетам - деканов факультетов;</w:t>
      </w:r>
    </w:p>
    <w:p>
      <w:pPr>
        <w:numPr>
          <w:ilvl w:val="2"/>
          <w:numId w:val="2"/>
        </w:numPr>
        <w:tabs>
          <w:tab w:val="left" w:pos="0"/>
          <w:tab w:val="left" w:pos="72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кафедрам - заведующих кафедрами;</w:t>
      </w:r>
    </w:p>
    <w:p>
      <w:pPr>
        <w:numPr>
          <w:ilvl w:val="2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научно-исследовательским лабораториям - начальника НИЧ Дяденко М.В. и заведующих лабораториями;</w:t>
      </w:r>
    </w:p>
    <w:p>
      <w:pPr>
        <w:numPr>
          <w:ilvl w:val="2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отделам, мастерским, складам и другим структурным подразделениям - их руководителей;</w:t>
      </w:r>
    </w:p>
    <w:p>
      <w:pPr>
        <w:numPr>
          <w:ilvl w:val="2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столовым - заведующего столовыми Мойсак Н.В.;</w:t>
      </w:r>
    </w:p>
    <w:p>
      <w:pPr>
        <w:numPr>
          <w:ilvl w:val="2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здравпункту - заведующего здравпунктом </w:t>
      </w:r>
      <w:r>
        <w:rPr>
          <w:rFonts w:ascii="Times New Roman" w:hAnsi="Times New Roman"/>
          <w:sz w:val="26"/>
          <w:szCs w:val="26"/>
        </w:rPr>
        <w:br w:type="textWrapping"/>
      </w:r>
      <w:r>
        <w:rPr>
          <w:rFonts w:ascii="Times New Roman" w:hAnsi="Times New Roman"/>
          <w:sz w:val="26"/>
          <w:szCs w:val="26"/>
        </w:rPr>
        <w:t>Шатрову Ю.В.;</w:t>
      </w:r>
    </w:p>
    <w:p>
      <w:pPr>
        <w:numPr>
          <w:ilvl w:val="1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ответственным за исправное техническое состояние и эксплуатацию электроустановок, молниезащитных и заземляющих устройств, систем вентиляции - главного энергетика Козавчука И.А.;</w:t>
      </w:r>
    </w:p>
    <w:p>
      <w:pPr>
        <w:numPr>
          <w:ilvl w:val="1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ответственным за исправное техническое состояние и эксплуатацию установок пожарной автоматики, систем оповещения о пожаре и управления эвакуацией, дымоудаления, средств связи – ведущего инженера по охранно-пожарной сигнализации и средствам связи Лобанка В.Г.;</w:t>
      </w:r>
    </w:p>
    <w:p>
      <w:pPr>
        <w:numPr>
          <w:ilvl w:val="1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ответственным за исправное техническое состояние и эксплуатацию наружного и внутреннего противопожарного водоснабжения,</w:t>
      </w:r>
      <w:r>
        <w:rPr>
          <w:rFonts w:ascii="Times New Roman" w:hAnsi="Times New Roman"/>
          <w:color w:val="008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отопительных систем - ведущего инженера ЭТО Жуковского В.Н.;</w:t>
      </w:r>
    </w:p>
    <w:p>
      <w:pPr>
        <w:numPr>
          <w:ilvl w:val="1"/>
          <w:numId w:val="2"/>
        </w:numPr>
        <w:tabs>
          <w:tab w:val="left" w:pos="720"/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ответственным за организацию и проведение огневых и других пожароопасных работ, а также контроль за их проведением - ведущего инженера ЭТО Жуковского В.Н., руководителей структурных подразделений, у которых проводятся огневые работы.</w:t>
      </w:r>
    </w:p>
    <w:p>
      <w:pPr>
        <w:numPr>
          <w:ilvl w:val="0"/>
          <w:numId w:val="1"/>
        </w:numPr>
        <w:tabs>
          <w:tab w:val="left" w:pos="0"/>
          <w:tab w:val="left" w:pos="567"/>
          <w:tab w:val="left" w:pos="720"/>
          <w:tab w:val="clear" w:pos="126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Руководителям структурных подразделений, указанных в пункте 1.2 настоящего приказа:</w:t>
      </w:r>
    </w:p>
    <w:p>
      <w:pPr>
        <w:numPr>
          <w:ilvl w:val="1"/>
          <w:numId w:val="3"/>
        </w:numPr>
        <w:tabs>
          <w:tab w:val="left" w:pos="0"/>
          <w:tab w:val="left" w:pos="72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осуществлять постоянный контроль за соблюдением подчиненными работниками </w:t>
      </w:r>
      <w:r>
        <w:rPr>
          <w:rStyle w:val="8"/>
          <w:sz w:val="26"/>
          <w:szCs w:val="26"/>
        </w:rPr>
        <w:t>«</w:t>
      </w:r>
      <w:r>
        <w:rPr>
          <w:rFonts w:ascii="Times New Roman" w:hAnsi="Times New Roman"/>
          <w:bCs/>
          <w:sz w:val="26"/>
          <w:szCs w:val="26"/>
        </w:rPr>
        <w:t xml:space="preserve">Общих требований пожарной безопасности </w:t>
      </w:r>
      <w:r>
        <w:rPr>
          <w:rFonts w:ascii="Times New Roman" w:hAnsi="Times New Roman"/>
          <w:sz w:val="26"/>
          <w:szCs w:val="26"/>
        </w:rPr>
        <w:t>к содержанию и эксплуатации капитальных строений (зданий, сооружений), изолированных помещений и иных объектов, принадлежащих субъектам хозяйствования</w:t>
      </w:r>
      <w:r>
        <w:rPr>
          <w:rStyle w:val="8"/>
          <w:sz w:val="26"/>
          <w:szCs w:val="26"/>
        </w:rPr>
        <w:t>», утвержденных Декретом Президента Республики Беларусь от 23.11.2017 №7</w:t>
      </w:r>
      <w:r>
        <w:rPr>
          <w:rFonts w:ascii="Times New Roman" w:hAnsi="Times New Roman"/>
          <w:sz w:val="26"/>
          <w:szCs w:val="26"/>
        </w:rPr>
        <w:t>;</w:t>
      </w:r>
    </w:p>
    <w:p>
      <w:pPr>
        <w:numPr>
          <w:ilvl w:val="1"/>
          <w:numId w:val="3"/>
        </w:numPr>
        <w:tabs>
          <w:tab w:val="left" w:pos="0"/>
          <w:tab w:val="left" w:pos="72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обеспечить наличие и содержание в технически исправном состоянии первичных средств пожаротушения, расположенных в закрепленных помещениях.</w:t>
      </w:r>
    </w:p>
    <w:p>
      <w:pPr>
        <w:numPr>
          <w:ilvl w:val="0"/>
          <w:numId w:val="1"/>
        </w:numPr>
        <w:tabs>
          <w:tab w:val="left" w:pos="0"/>
          <w:tab w:val="left" w:pos="567"/>
          <w:tab w:val="left" w:pos="720"/>
          <w:tab w:val="clear" w:pos="126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Отделу юридической работы, контроля и документационного обеспечения при заключении договоров аренды помещений БГТУ сторонними юридическими и физическими лицами предусмотреть ответственность арендаторов за обеспечение пожарной безопасности в арендуемых помещениях и на территории.</w:t>
      </w:r>
    </w:p>
    <w:p>
      <w:pPr>
        <w:numPr>
          <w:ilvl w:val="0"/>
          <w:numId w:val="1"/>
        </w:numPr>
        <w:tabs>
          <w:tab w:val="left" w:pos="0"/>
          <w:tab w:val="left" w:pos="567"/>
          <w:tab w:val="left" w:pos="720"/>
          <w:tab w:val="clear" w:pos="126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Ответственным за организацию работы и осуществление контроля в области пожарной безопасности в университете – инженера по пожарной безопасности 2 категории Мыльникова Д.В.</w:t>
      </w:r>
    </w:p>
    <w:p>
      <w:pPr>
        <w:numPr>
          <w:ilvl w:val="0"/>
          <w:numId w:val="1"/>
        </w:numPr>
        <w:tabs>
          <w:tab w:val="left" w:pos="0"/>
          <w:tab w:val="left" w:pos="567"/>
          <w:tab w:val="left" w:pos="720"/>
          <w:tab w:val="clear" w:pos="126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Руководителям структурных подразделений довести настоящий приказ до сведения подчиненных работников.</w:t>
      </w:r>
    </w:p>
    <w:p>
      <w:pPr>
        <w:numPr>
          <w:ilvl w:val="0"/>
          <w:numId w:val="1"/>
        </w:numPr>
        <w:tabs>
          <w:tab w:val="left" w:pos="0"/>
          <w:tab w:val="left" w:pos="567"/>
          <w:tab w:val="left" w:pos="720"/>
          <w:tab w:val="clear" w:pos="126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Контроль за исполнением приказа возложить на проректора Бахматова И.А.</w:t>
      </w:r>
    </w:p>
    <w:p>
      <w:pPr>
        <w:numPr>
          <w:ilvl w:val="0"/>
          <w:numId w:val="1"/>
        </w:numPr>
        <w:tabs>
          <w:tab w:val="left" w:pos="0"/>
          <w:tab w:val="left" w:pos="567"/>
          <w:tab w:val="left" w:pos="720"/>
          <w:tab w:val="clear" w:pos="1260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Признать утратившим силу приказ от 18.04.2018 </w:t>
      </w:r>
      <w:r>
        <w:rPr>
          <w:rFonts w:ascii="Times New Roman" w:hAnsi="Times New Roman"/>
          <w:sz w:val="26"/>
          <w:szCs w:val="26"/>
        </w:rPr>
        <w:br w:type="textWrapping"/>
      </w:r>
      <w:r>
        <w:rPr>
          <w:rFonts w:ascii="Times New Roman" w:hAnsi="Times New Roman"/>
          <w:sz w:val="26"/>
          <w:szCs w:val="26"/>
        </w:rPr>
        <w:t>№ 89-х «О назначении ответственных лиц за пожарную безопасность».</w:t>
      </w:r>
    </w:p>
    <w:p>
      <w:pPr>
        <w:pStyle w:val="7"/>
        <w:ind w:firstLine="540"/>
        <w:jc w:val="both"/>
        <w:rPr>
          <w:rFonts w:ascii="Times New Roman" w:hAnsi="Times New Roman"/>
          <w:sz w:val="26"/>
          <w:szCs w:val="26"/>
        </w:rPr>
      </w:pPr>
    </w:p>
    <w:p>
      <w:pPr>
        <w:pStyle w:val="7"/>
        <w:ind w:firstLine="540"/>
        <w:jc w:val="both"/>
        <w:rPr>
          <w:rFonts w:ascii="Times New Roman" w:hAnsi="Times New Roman"/>
          <w:sz w:val="26"/>
          <w:szCs w:val="26"/>
        </w:rPr>
      </w:pPr>
    </w:p>
    <w:p>
      <w:pPr>
        <w:pStyle w:val="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Ректор                   подпись                   И.В. Войтов</w:t>
      </w:r>
    </w:p>
    <w:p>
      <w:pPr>
        <w:pStyle w:val="7"/>
        <w:jc w:val="both"/>
        <w:outlineLvl w:val="0"/>
        <w:rPr>
          <w:rFonts w:ascii="Times New Roman" w:hAnsi="Times New Roman"/>
          <w:sz w:val="26"/>
          <w:szCs w:val="26"/>
        </w:rPr>
      </w:pPr>
    </w:p>
    <w:p>
      <w:pPr>
        <w:pStyle w:val="7"/>
        <w:jc w:val="both"/>
        <w:outlineLvl w:val="0"/>
        <w:rPr>
          <w:rFonts w:ascii="Times New Roman" w:hAnsi="Times New Roman"/>
          <w:sz w:val="26"/>
          <w:szCs w:val="26"/>
        </w:rPr>
      </w:pPr>
    </w:p>
    <w:p>
      <w:pPr>
        <w:pStyle w:val="7"/>
        <w:jc w:val="both"/>
        <w:outlineLvl w:val="0"/>
        <w:rPr>
          <w:rFonts w:ascii="Times New Roman" w:hAnsi="Times New Roman"/>
          <w:sz w:val="26"/>
          <w:szCs w:val="26"/>
        </w:rPr>
      </w:pPr>
    </w:p>
    <w:p>
      <w:pPr>
        <w:pStyle w:val="7"/>
        <w:jc w:val="both"/>
        <w:outlineLvl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Верно </w:t>
      </w:r>
    </w:p>
    <w:p>
      <w:pPr>
        <w:pStyle w:val="7"/>
        <w:jc w:val="both"/>
        <w:outlineLvl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Заведующая СДО</w:t>
      </w:r>
    </w:p>
    <w:p>
      <w:pPr>
        <w:pStyle w:val="7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6"/>
          <w:szCs w:val="26"/>
        </w:rPr>
        <w:t xml:space="preserve">                            З.К.Дятко</w:t>
      </w:r>
    </w:p>
    <w:p>
      <w:pPr>
        <w:pStyle w:val="7"/>
        <w:jc w:val="both"/>
        <w:outlineLvl w:val="0"/>
        <w:rPr>
          <w:rFonts w:ascii="Times New Roman" w:hAnsi="Times New Roman"/>
          <w:sz w:val="28"/>
        </w:rPr>
      </w:pPr>
    </w:p>
    <w:p>
      <w:pPr>
        <w:pStyle w:val="7"/>
        <w:jc w:val="both"/>
        <w:outlineLvl w:val="0"/>
        <w:rPr>
          <w:rFonts w:ascii="Times New Roman" w:hAnsi="Times New Roman"/>
          <w:sz w:val="28"/>
        </w:rPr>
      </w:pPr>
    </w:p>
    <w:p>
      <w:pPr>
        <w:pStyle w:val="7"/>
        <w:jc w:val="both"/>
        <w:outlineLvl w:val="0"/>
        <w:rPr>
          <w:rFonts w:ascii="Times New Roman" w:hAnsi="Times New Roman"/>
          <w:sz w:val="28"/>
        </w:rPr>
      </w:pPr>
    </w:p>
    <w:sectPr>
      <w:pgSz w:w="11906" w:h="16838"/>
      <w:pgMar w:top="1418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EE6A2F"/>
    <w:multiLevelType w:val="multilevel"/>
    <w:tmpl w:val="12EE6A2F"/>
    <w:lvl w:ilvl="0" w:tentative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1620" w:hanging="72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3780" w:hanging="108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5940" w:hanging="144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7200" w:hanging="180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8100" w:hanging="180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9360" w:hanging="2160"/>
      </w:pPr>
      <w:rPr>
        <w:rFonts w:hint="default"/>
      </w:rPr>
    </w:lvl>
  </w:abstractNum>
  <w:abstractNum w:abstractNumId="1">
    <w:nsid w:val="2D107317"/>
    <w:multiLevelType w:val="multilevel"/>
    <w:tmpl w:val="2D107317"/>
    <w:lvl w:ilvl="0" w:tentative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69D27371"/>
    <w:multiLevelType w:val="multilevel"/>
    <w:tmpl w:val="69D27371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260" w:hanging="360"/>
      </w:pPr>
    </w:lvl>
    <w:lvl w:ilvl="1" w:tentative="0">
      <w:start w:val="1"/>
      <w:numFmt w:val="decimal"/>
      <w:isLgl/>
      <w:lvlText w:val="%1.%2"/>
      <w:lvlJc w:val="left"/>
      <w:pPr>
        <w:ind w:left="1410" w:hanging="51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6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9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2340" w:hanging="144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23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270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306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357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304"/>
    <w:rsid w:val="00011067"/>
    <w:rsid w:val="00017D87"/>
    <w:rsid w:val="00024231"/>
    <w:rsid w:val="000354D9"/>
    <w:rsid w:val="000470FB"/>
    <w:rsid w:val="00047E58"/>
    <w:rsid w:val="00050037"/>
    <w:rsid w:val="00051752"/>
    <w:rsid w:val="00064FA8"/>
    <w:rsid w:val="00096079"/>
    <w:rsid w:val="000A16FD"/>
    <w:rsid w:val="000A6F76"/>
    <w:rsid w:val="000D207C"/>
    <w:rsid w:val="000E2A76"/>
    <w:rsid w:val="000F6775"/>
    <w:rsid w:val="00102E53"/>
    <w:rsid w:val="00116F57"/>
    <w:rsid w:val="001255D3"/>
    <w:rsid w:val="00130A3C"/>
    <w:rsid w:val="0017104E"/>
    <w:rsid w:val="0017190E"/>
    <w:rsid w:val="00172228"/>
    <w:rsid w:val="00184386"/>
    <w:rsid w:val="00194056"/>
    <w:rsid w:val="001A3E9D"/>
    <w:rsid w:val="001B5CDA"/>
    <w:rsid w:val="001C229A"/>
    <w:rsid w:val="001C4A10"/>
    <w:rsid w:val="001E3EC6"/>
    <w:rsid w:val="001E501C"/>
    <w:rsid w:val="001E7357"/>
    <w:rsid w:val="002020E9"/>
    <w:rsid w:val="00204AF8"/>
    <w:rsid w:val="002218BF"/>
    <w:rsid w:val="002268C4"/>
    <w:rsid w:val="00227307"/>
    <w:rsid w:val="00236EA0"/>
    <w:rsid w:val="002448CA"/>
    <w:rsid w:val="002508DA"/>
    <w:rsid w:val="00257E99"/>
    <w:rsid w:val="00265D7D"/>
    <w:rsid w:val="00293AE8"/>
    <w:rsid w:val="002955FA"/>
    <w:rsid w:val="002A3D30"/>
    <w:rsid w:val="002E4151"/>
    <w:rsid w:val="002E6267"/>
    <w:rsid w:val="003170CF"/>
    <w:rsid w:val="00320332"/>
    <w:rsid w:val="00320536"/>
    <w:rsid w:val="00333B53"/>
    <w:rsid w:val="00343B7D"/>
    <w:rsid w:val="00354EFF"/>
    <w:rsid w:val="0036219C"/>
    <w:rsid w:val="00362F32"/>
    <w:rsid w:val="00366EF8"/>
    <w:rsid w:val="0037510E"/>
    <w:rsid w:val="003A266C"/>
    <w:rsid w:val="003B19B1"/>
    <w:rsid w:val="003B2631"/>
    <w:rsid w:val="003B3373"/>
    <w:rsid w:val="003C29B3"/>
    <w:rsid w:val="003C476F"/>
    <w:rsid w:val="003D3EBE"/>
    <w:rsid w:val="003F44FC"/>
    <w:rsid w:val="00404786"/>
    <w:rsid w:val="00430410"/>
    <w:rsid w:val="00435B0B"/>
    <w:rsid w:val="004832DA"/>
    <w:rsid w:val="004B14C6"/>
    <w:rsid w:val="004C448D"/>
    <w:rsid w:val="004D5825"/>
    <w:rsid w:val="005301F6"/>
    <w:rsid w:val="00542296"/>
    <w:rsid w:val="00550105"/>
    <w:rsid w:val="00560DF4"/>
    <w:rsid w:val="00566F3F"/>
    <w:rsid w:val="00585B1A"/>
    <w:rsid w:val="00594997"/>
    <w:rsid w:val="005B1DEE"/>
    <w:rsid w:val="005B57D0"/>
    <w:rsid w:val="005C24B5"/>
    <w:rsid w:val="005C278E"/>
    <w:rsid w:val="005C551C"/>
    <w:rsid w:val="005C6496"/>
    <w:rsid w:val="005F1ABC"/>
    <w:rsid w:val="00603E04"/>
    <w:rsid w:val="00635301"/>
    <w:rsid w:val="00644AFA"/>
    <w:rsid w:val="00647D65"/>
    <w:rsid w:val="006A22F2"/>
    <w:rsid w:val="006A38B6"/>
    <w:rsid w:val="006A5DD1"/>
    <w:rsid w:val="006B72C7"/>
    <w:rsid w:val="006E097F"/>
    <w:rsid w:val="006E6F22"/>
    <w:rsid w:val="006F550E"/>
    <w:rsid w:val="00721780"/>
    <w:rsid w:val="00727442"/>
    <w:rsid w:val="00732207"/>
    <w:rsid w:val="007328C7"/>
    <w:rsid w:val="0073403B"/>
    <w:rsid w:val="00746452"/>
    <w:rsid w:val="00746504"/>
    <w:rsid w:val="00764B1C"/>
    <w:rsid w:val="007746BF"/>
    <w:rsid w:val="007924D4"/>
    <w:rsid w:val="00796DF9"/>
    <w:rsid w:val="007A2FBC"/>
    <w:rsid w:val="00801DC3"/>
    <w:rsid w:val="0080248C"/>
    <w:rsid w:val="0081074B"/>
    <w:rsid w:val="00815785"/>
    <w:rsid w:val="00823B5A"/>
    <w:rsid w:val="008801E9"/>
    <w:rsid w:val="008A778B"/>
    <w:rsid w:val="008E30A3"/>
    <w:rsid w:val="008F1004"/>
    <w:rsid w:val="00921B7E"/>
    <w:rsid w:val="00943C2C"/>
    <w:rsid w:val="00945095"/>
    <w:rsid w:val="0095005F"/>
    <w:rsid w:val="00974D0C"/>
    <w:rsid w:val="00992E19"/>
    <w:rsid w:val="00994194"/>
    <w:rsid w:val="009B0B6C"/>
    <w:rsid w:val="009B1268"/>
    <w:rsid w:val="009B5511"/>
    <w:rsid w:val="009B7FD1"/>
    <w:rsid w:val="009D492E"/>
    <w:rsid w:val="00A056B8"/>
    <w:rsid w:val="00A27E26"/>
    <w:rsid w:val="00A30671"/>
    <w:rsid w:val="00A342AB"/>
    <w:rsid w:val="00A359C2"/>
    <w:rsid w:val="00A37197"/>
    <w:rsid w:val="00A50936"/>
    <w:rsid w:val="00A54E68"/>
    <w:rsid w:val="00A725AB"/>
    <w:rsid w:val="00A809AA"/>
    <w:rsid w:val="00A80A64"/>
    <w:rsid w:val="00A84C47"/>
    <w:rsid w:val="00A91ED7"/>
    <w:rsid w:val="00AA5B10"/>
    <w:rsid w:val="00AB0B62"/>
    <w:rsid w:val="00AB3EC9"/>
    <w:rsid w:val="00AC45CB"/>
    <w:rsid w:val="00AE33A4"/>
    <w:rsid w:val="00AF1A41"/>
    <w:rsid w:val="00B046BE"/>
    <w:rsid w:val="00B1105D"/>
    <w:rsid w:val="00B2071F"/>
    <w:rsid w:val="00B34D6F"/>
    <w:rsid w:val="00B43CF0"/>
    <w:rsid w:val="00B4676F"/>
    <w:rsid w:val="00B51CDB"/>
    <w:rsid w:val="00B70C97"/>
    <w:rsid w:val="00B80748"/>
    <w:rsid w:val="00B85C75"/>
    <w:rsid w:val="00B955DF"/>
    <w:rsid w:val="00BA1288"/>
    <w:rsid w:val="00BA2759"/>
    <w:rsid w:val="00BB35DC"/>
    <w:rsid w:val="00BB4304"/>
    <w:rsid w:val="00BC3258"/>
    <w:rsid w:val="00BD0D7C"/>
    <w:rsid w:val="00BD1B71"/>
    <w:rsid w:val="00BE5F91"/>
    <w:rsid w:val="00BE7BBF"/>
    <w:rsid w:val="00C05A63"/>
    <w:rsid w:val="00C07F3F"/>
    <w:rsid w:val="00C12023"/>
    <w:rsid w:val="00C1760B"/>
    <w:rsid w:val="00C21F4F"/>
    <w:rsid w:val="00C364D3"/>
    <w:rsid w:val="00C46953"/>
    <w:rsid w:val="00C46B44"/>
    <w:rsid w:val="00C5171D"/>
    <w:rsid w:val="00C815D8"/>
    <w:rsid w:val="00C8765D"/>
    <w:rsid w:val="00CA3F41"/>
    <w:rsid w:val="00CC2153"/>
    <w:rsid w:val="00CC7CCD"/>
    <w:rsid w:val="00D0296F"/>
    <w:rsid w:val="00D0389B"/>
    <w:rsid w:val="00D10A2C"/>
    <w:rsid w:val="00D1170A"/>
    <w:rsid w:val="00D422AC"/>
    <w:rsid w:val="00D8470A"/>
    <w:rsid w:val="00D862F3"/>
    <w:rsid w:val="00D91D31"/>
    <w:rsid w:val="00DA7193"/>
    <w:rsid w:val="00DC5042"/>
    <w:rsid w:val="00DC7873"/>
    <w:rsid w:val="00DD1AB0"/>
    <w:rsid w:val="00E07DA9"/>
    <w:rsid w:val="00E1167A"/>
    <w:rsid w:val="00E1663B"/>
    <w:rsid w:val="00E430B3"/>
    <w:rsid w:val="00E7044E"/>
    <w:rsid w:val="00E76E32"/>
    <w:rsid w:val="00E94657"/>
    <w:rsid w:val="00E962E0"/>
    <w:rsid w:val="00EC539E"/>
    <w:rsid w:val="00EE47A3"/>
    <w:rsid w:val="00EE67DD"/>
    <w:rsid w:val="00EF5CA7"/>
    <w:rsid w:val="00F159DC"/>
    <w:rsid w:val="00F27FE3"/>
    <w:rsid w:val="00F3002A"/>
    <w:rsid w:val="00F31B91"/>
    <w:rsid w:val="00F354B5"/>
    <w:rsid w:val="00F55FF5"/>
    <w:rsid w:val="00F7683C"/>
    <w:rsid w:val="00F8476C"/>
    <w:rsid w:val="00F84CBC"/>
    <w:rsid w:val="00F94235"/>
    <w:rsid w:val="00FA0BBF"/>
    <w:rsid w:val="00FB42CC"/>
    <w:rsid w:val="00FB449C"/>
    <w:rsid w:val="00FF2064"/>
    <w:rsid w:val="681461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0"/>
  </w:style>
  <w:style w:type="table" w:default="1" w:styleId="3">
    <w:name w:val="Normal Table"/>
    <w:semiHidden/>
    <w:unhideWhenUsed/>
    <w:qFormat/>
    <w:uiPriority w:val="0"/>
    <w:rPr>
      <w:rFonts w:ascii="Calibri" w:hAnsi="Calibri"/>
    </w:rPr>
    <w:tblPr>
      <w:tblStyle w:val="3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4">
    <w:name w:val="Document Map"/>
    <w:basedOn w:val="1"/>
    <w:semiHidden/>
    <w:uiPriority w:val="0"/>
    <w:pPr>
      <w:shd w:val="clear" w:color="auto" w:fill="000080"/>
    </w:pPr>
    <w:rPr>
      <w:rFonts w:ascii="Tahoma" w:hAnsi="Tahoma" w:cs="Tahoma"/>
    </w:rPr>
  </w:style>
  <w:style w:type="paragraph" w:styleId="5">
    <w:name w:val="header"/>
    <w:basedOn w:val="1"/>
    <w:uiPriority w:val="0"/>
    <w:pPr>
      <w:tabs>
        <w:tab w:val="center" w:pos="4677"/>
        <w:tab w:val="right" w:pos="9355"/>
      </w:tabs>
    </w:pPr>
  </w:style>
  <w:style w:type="paragraph" w:styleId="6">
    <w:name w:val="footer"/>
    <w:basedOn w:val="1"/>
    <w:uiPriority w:val="0"/>
    <w:pPr>
      <w:tabs>
        <w:tab w:val="center" w:pos="4677"/>
        <w:tab w:val="right" w:pos="9355"/>
      </w:tabs>
    </w:pPr>
  </w:style>
  <w:style w:type="paragraph" w:styleId="7">
    <w:name w:val="No Spacing"/>
    <w:qFormat/>
    <w:uiPriority w:val="0"/>
    <w:rPr>
      <w:rFonts w:ascii="Calibri" w:hAnsi="Calibri"/>
      <w:sz w:val="22"/>
      <w:szCs w:val="22"/>
      <w:lang w:val="ru-RU" w:eastAsia="ru-RU" w:bidi="ar-SA"/>
    </w:rPr>
  </w:style>
  <w:style w:type="character" w:customStyle="1" w:styleId="8">
    <w:name w:val="Font Style11"/>
    <w:uiPriority w:val="0"/>
    <w:rPr>
      <w:rFonts w:ascii="Times New Roman" w:hAnsi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BSTU</Company>
  <Pages>2</Pages>
  <Words>594</Words>
  <Characters>3388</Characters>
  <Lines>28</Lines>
  <Paragraphs>7</Paragraphs>
  <TotalTime>1</TotalTime>
  <ScaleCrop>false</ScaleCrop>
  <LinksUpToDate>false</LinksUpToDate>
  <CharactersWithSpaces>3975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2017-08-23T12:47:00Z</dcterms:created>
  <dc:creator>Admin</dc:creator>
  <cp:lastModifiedBy>Julia</cp:lastModifiedBy>
  <cp:lastPrinted>2020-08-24T07:05:00Z</cp:lastPrinted>
  <dcterms:modified xsi:type="dcterms:W3CDTF">2022-05-12T08:57:24Z</dcterms:modified>
  <dc:title>                                              Ректор УО «Белорусский государственный </dc:title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1049-11.2.0.11074</vt:lpwstr>
  </property>
  <property fmtid="{D5CDD505-2E9C-101B-9397-08002B2CF9AE}" pid="3" name="ICV">
    <vt:lpwstr>B785D7FBDB0046E4B62D8EB7EA5B2266</vt:lpwstr>
  </property>
</Properties>
</file>